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B4DC1" w14:textId="69BDAB8F" w:rsidR="00D01023" w:rsidRDefault="00D01023" w:rsidP="00D01023">
      <w:pPr>
        <w:jc w:val="center"/>
        <w:rPr>
          <w:lang w:val="en-GB"/>
        </w:rPr>
      </w:pPr>
      <w:bookmarkStart w:id="0" w:name="_Hlk14264326"/>
      <w:r>
        <w:rPr>
          <w:b/>
          <w:bCs/>
          <w:lang w:val="en-GB"/>
        </w:rPr>
        <w:t>Supplemental Table</w:t>
      </w:r>
      <w:r w:rsidR="0063323F">
        <w:rPr>
          <w:b/>
          <w:bCs/>
          <w:lang w:val="en-GB"/>
        </w:rPr>
        <w:t xml:space="preserve"> 1</w:t>
      </w:r>
      <w:bookmarkStart w:id="1" w:name="_GoBack"/>
      <w:bookmarkEnd w:id="1"/>
      <w:r>
        <w:rPr>
          <w:b/>
          <w:bCs/>
          <w:lang w:val="en-GB"/>
        </w:rPr>
        <w:t xml:space="preserve">. </w:t>
      </w:r>
      <w:r>
        <w:rPr>
          <w:lang w:val="en-GB"/>
        </w:rPr>
        <w:t>Synopsis of the study protocol.</w:t>
      </w:r>
    </w:p>
    <w:bookmarkEnd w:id="0"/>
    <w:p w14:paraId="01A2CB2B" w14:textId="77777777" w:rsidR="00D01023" w:rsidRDefault="00D01023" w:rsidP="00D01023">
      <w:pPr>
        <w:jc w:val="center"/>
        <w:rPr>
          <w:b/>
          <w:bCs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95"/>
        <w:gridCol w:w="2178"/>
        <w:gridCol w:w="1643"/>
        <w:gridCol w:w="1498"/>
        <w:gridCol w:w="2014"/>
      </w:tblGrid>
      <w:tr w:rsidR="00D01023" w:rsidRPr="00E32939" w14:paraId="703CB2E1" w14:textId="77777777" w:rsidTr="001924A2">
        <w:trPr>
          <w:trHeight w:val="509"/>
        </w:trPr>
        <w:tc>
          <w:tcPr>
            <w:tcW w:w="1192" w:type="pct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D58F33B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Study item</w:t>
            </w:r>
          </w:p>
        </w:tc>
        <w:tc>
          <w:tcPr>
            <w:tcW w:w="3808" w:type="pct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8780AA2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Study details</w:t>
            </w:r>
          </w:p>
        </w:tc>
      </w:tr>
      <w:tr w:rsidR="00D01023" w:rsidRPr="00E32939" w14:paraId="466D524F" w14:textId="77777777" w:rsidTr="001924A2">
        <w:trPr>
          <w:trHeight w:val="456"/>
        </w:trPr>
        <w:tc>
          <w:tcPr>
            <w:tcW w:w="1192" w:type="pct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  <w:hideMark/>
          </w:tcPr>
          <w:p w14:paraId="63A74D42" w14:textId="77777777" w:rsidR="00D01023" w:rsidRPr="000C7D6F" w:rsidRDefault="00D01023" w:rsidP="001924A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4BCFFE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Sample type</w:t>
            </w:r>
          </w:p>
        </w:tc>
        <w:tc>
          <w:tcPr>
            <w:tcW w:w="853" w:type="pct"/>
            <w:tcBorders>
              <w:top w:val="single" w:sz="4" w:space="0" w:color="333333"/>
              <w:left w:val="single" w:sz="4" w:space="0" w:color="333333"/>
              <w:bottom w:val="single" w:sz="4" w:space="0" w:color="000000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771626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No. of measurements</w:t>
            </w:r>
          </w:p>
        </w:tc>
        <w:tc>
          <w:tcPr>
            <w:tcW w:w="778" w:type="pct"/>
            <w:tcBorders>
              <w:top w:val="single" w:sz="4" w:space="0" w:color="333333"/>
              <w:left w:val="single" w:sz="4" w:space="0" w:color="333333"/>
              <w:bottom w:val="single" w:sz="4" w:space="0" w:color="000000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995F3B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Cartridge lot number</w:t>
            </w:r>
          </w:p>
        </w:tc>
        <w:tc>
          <w:tcPr>
            <w:tcW w:w="1046" w:type="pct"/>
            <w:tcBorders>
              <w:top w:val="single" w:sz="4" w:space="0" w:color="333333"/>
              <w:left w:val="single" w:sz="4" w:space="0" w:color="333333"/>
              <w:bottom w:val="single" w:sz="4" w:space="0" w:color="000000"/>
              <w:right w:val="single" w:sz="4" w:space="0" w:color="333333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E759D1" w14:textId="77777777" w:rsidR="00D01023" w:rsidRPr="000C7D6F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0C7D6F">
              <w:rPr>
                <w:rFonts w:eastAsia="Meiryo" w:cstheme="minorHAnsi"/>
                <w:b/>
                <w:bCs/>
                <w:kern w:val="24"/>
                <w:lang w:val="en-US" w:eastAsia="it-IT"/>
              </w:rPr>
              <w:t>Remarks</w:t>
            </w:r>
          </w:p>
        </w:tc>
      </w:tr>
      <w:tr w:rsidR="00D01023" w:rsidRPr="0063323F" w14:paraId="016FD37D" w14:textId="77777777" w:rsidTr="001924A2">
        <w:trPr>
          <w:trHeight w:val="548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FB810E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L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imit 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o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f blank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/ L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imit 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o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f detection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92F204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0 cal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ibrator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/ pooled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5B6E14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60 / 60 / 20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39ABAF2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202D345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>V</w:t>
            </w: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>erification</w:t>
            </w: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 xml:space="preserve"> of the</w:t>
            </w: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 xml:space="preserve"> </w:t>
            </w: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 xml:space="preserve">limit </w:t>
            </w: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>o</w:t>
            </w: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>f detection</w:t>
            </w: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 xml:space="preserve"> added</w:t>
            </w:r>
            <w:r w:rsidRPr="00E32939">
              <w:rPr>
                <w:rFonts w:eastAsia="Meiryo" w:cstheme="minorHAnsi"/>
                <w:color w:val="000000"/>
                <w:kern w:val="24"/>
                <w:lang w:eastAsia="ja-JP"/>
              </w:rPr>
              <w:t xml:space="preserve">　</w:t>
            </w:r>
          </w:p>
        </w:tc>
      </w:tr>
      <w:tr w:rsidR="00D01023" w:rsidRPr="0063323F" w14:paraId="558743D0" w14:textId="77777777" w:rsidTr="001924A2">
        <w:trPr>
          <w:trHeight w:val="541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111896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In-vitro sample stability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E8F27C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Fresh native 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whole blood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FAB42A2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90 (5x2x9)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28148B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A91494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Stability @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room temperature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and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+4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°C</w:t>
            </w:r>
          </w:p>
        </w:tc>
      </w:tr>
      <w:tr w:rsidR="00D01023" w:rsidRPr="00E32939" w14:paraId="4202C2B1" w14:textId="77777777" w:rsidTr="001924A2">
        <w:trPr>
          <w:trHeight w:val="549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141586E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Linearity (dilution) 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EA53F3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Pooled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A33889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90 (3x3x10)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BCE6DD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F1B03C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–</w:t>
            </w:r>
          </w:p>
        </w:tc>
      </w:tr>
      <w:tr w:rsidR="00D01023" w:rsidRPr="00E32939" w14:paraId="32352737" w14:textId="77777777" w:rsidTr="001924A2">
        <w:trPr>
          <w:trHeight w:val="698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EF3D26B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H</w:t>
            </w:r>
            <w:r w:rsidRPr="00AD6D98">
              <w:rPr>
                <w:rFonts w:eastAsia="Meiryo" w:cstheme="minorHAnsi"/>
                <w:color w:val="000000"/>
                <w:kern w:val="24"/>
                <w:lang w:val="en-US" w:eastAsia="it-IT"/>
              </w:rPr>
              <w:t>uman anti-mouse antibod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y</w:t>
            </w:r>
            <w:r w:rsidRPr="00AD6D98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interference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DC5611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Native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DECC7A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56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(1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4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x4)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57395C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4084D8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EDTA plasma commercially available</w:t>
            </w:r>
          </w:p>
        </w:tc>
      </w:tr>
      <w:tr w:rsidR="00D01023" w:rsidRPr="00E32939" w14:paraId="5EA83FDB" w14:textId="77777777" w:rsidTr="001924A2">
        <w:trPr>
          <w:trHeight w:val="677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2E2D2A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Imprecision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878956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Pooled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AC835B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480</w:t>
            </w:r>
          </w:p>
          <w:p w14:paraId="59380F1A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(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6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x2x2x20)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A83881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1011</w:t>
            </w:r>
          </w:p>
          <w:p w14:paraId="0E8C8176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1111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F4F421E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AD6D98">
              <w:rPr>
                <w:rFonts w:eastAsia="Times New Roman" w:cstheme="minorHAnsi"/>
                <w:lang w:eastAsia="it-IT"/>
              </w:rPr>
              <w:t>–</w:t>
            </w:r>
          </w:p>
        </w:tc>
      </w:tr>
      <w:tr w:rsidR="00D01023" w:rsidRPr="0063323F" w14:paraId="6F6512E1" w14:textId="77777777" w:rsidTr="001924A2">
        <w:trPr>
          <w:trHeight w:val="1556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7A68EEB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Sample comparison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BC5CFD2" w14:textId="77777777" w:rsidR="00D01023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Meiryo" w:cstheme="minorHAnsi"/>
                <w:color w:val="000000"/>
                <w:kern w:val="24"/>
                <w:lang w:val="en-US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Fresh native 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whole blood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</w:t>
            </w:r>
          </w:p>
          <w:p w14:paraId="7EC28E44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vs. fresh native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8D8C4E3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149 x 2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05E771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08CD5FC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>Hematocrit</w:t>
            </w: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 xml:space="preserve"> measured in paired EDTA samples upon arrival in lab</w:t>
            </w:r>
            <w:r>
              <w:rPr>
                <w:rFonts w:eastAsia="Meiryo" w:cstheme="minorHAnsi"/>
                <w:color w:val="000000"/>
                <w:kern w:val="24"/>
                <w:lang w:val="en-GB" w:eastAsia="it-IT"/>
              </w:rPr>
              <w:t>oratory.</w:t>
            </w:r>
          </w:p>
          <w:p w14:paraId="55F9E8CE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GB" w:eastAsia="it-IT"/>
              </w:rPr>
              <w:t>Both measurements done within 2 h from sample collection</w:t>
            </w:r>
          </w:p>
        </w:tc>
      </w:tr>
      <w:tr w:rsidR="00D01023" w:rsidRPr="0063323F" w14:paraId="7F8A0A40" w14:textId="77777777" w:rsidTr="001924A2">
        <w:trPr>
          <w:trHeight w:val="1196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923F19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Method comparison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C8B5136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Fresh native 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whole blood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vs.</w:t>
            </w:r>
          </w:p>
          <w:p w14:paraId="37B7681F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frozen (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–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80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°C) plasma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2224F7F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1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39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x 2 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5073A2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70E60B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Hematocrit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measured in paired EDTA samples upon arrival in lab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oratory.</w:t>
            </w:r>
          </w:p>
          <w:p w14:paraId="3C3605D1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One sample out of linearity</w:t>
            </w:r>
          </w:p>
        </w:tc>
      </w:tr>
      <w:tr w:rsidR="00D01023" w:rsidRPr="0063323F" w14:paraId="5AAAD1DF" w14:textId="77777777" w:rsidTr="001924A2">
        <w:trPr>
          <w:trHeight w:val="668"/>
        </w:trPr>
        <w:tc>
          <w:tcPr>
            <w:tcW w:w="1192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B82598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Reference values</w:t>
            </w:r>
          </w:p>
        </w:tc>
        <w:tc>
          <w:tcPr>
            <w:tcW w:w="1131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C872B3C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Fresh native </w:t>
            </w: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whole blood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926FBD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600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D5A8C9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eastAsia="it-IT"/>
              </w:rPr>
            </w:pP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>611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B8FC10" w14:textId="77777777" w:rsidR="00D01023" w:rsidRPr="00E32939" w:rsidRDefault="00D01023" w:rsidP="001924A2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lang w:val="en-GB" w:eastAsia="it-IT"/>
              </w:rPr>
            </w:pPr>
            <w:r>
              <w:rPr>
                <w:rFonts w:eastAsia="Meiryo" w:cstheme="minorHAnsi"/>
                <w:color w:val="000000"/>
                <w:kern w:val="24"/>
                <w:lang w:val="en-US" w:eastAsia="it-IT"/>
              </w:rPr>
              <w:t>Hematocrit</w:t>
            </w:r>
            <w:r w:rsidRPr="00E32939">
              <w:rPr>
                <w:rFonts w:eastAsia="Meiryo" w:cstheme="minorHAnsi"/>
                <w:color w:val="000000"/>
                <w:kern w:val="24"/>
                <w:lang w:val="en-US" w:eastAsia="it-IT"/>
              </w:rPr>
              <w:t xml:space="preserve"> measured in paired EDTA samples </w:t>
            </w:r>
          </w:p>
        </w:tc>
      </w:tr>
    </w:tbl>
    <w:p w14:paraId="66422C9B" w14:textId="77777777" w:rsidR="00D01023" w:rsidRDefault="00D01023" w:rsidP="00D01023">
      <w:pPr>
        <w:rPr>
          <w:lang w:val="en-GB"/>
        </w:rPr>
      </w:pPr>
    </w:p>
    <w:p w14:paraId="13B612EC" w14:textId="77777777" w:rsidR="00D01023" w:rsidRPr="00D01023" w:rsidRDefault="00D01023">
      <w:pPr>
        <w:rPr>
          <w:lang w:val="en-GB"/>
        </w:rPr>
      </w:pPr>
    </w:p>
    <w:sectPr w:rsidR="00D01023" w:rsidRPr="00D010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23"/>
    <w:rsid w:val="0063323F"/>
    <w:rsid w:val="00D0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96A9"/>
  <w15:chartTrackingRefBased/>
  <w15:docId w15:val="{D6A51C5D-0042-4393-BF87-E28EF2F1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010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2019-09-09T11:34:00Z</dcterms:created>
  <dcterms:modified xsi:type="dcterms:W3CDTF">2019-09-09T11:42:00Z</dcterms:modified>
</cp:coreProperties>
</file>